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F32D6" w14:textId="77777777" w:rsidR="001C398D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583E0B77" w14:textId="77777777" w:rsidR="001C398D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5F4AB842" w14:textId="542502E4" w:rsidR="001C398D" w:rsidRPr="006A776C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</w:pPr>
      <w:r w:rsidRPr="006A7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 xml:space="preserve">на подачу конкурсной </w:t>
      </w:r>
      <w:r w:rsidR="0038575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>предложения/</w:t>
      </w:r>
      <w:r w:rsidRPr="006A7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 xml:space="preserve">заявки на </w:t>
      </w:r>
      <w:r w:rsidR="00784B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>средства индивидуальной защиты</w:t>
      </w:r>
      <w:r w:rsidR="00D5004C" w:rsidRPr="006A7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 xml:space="preserve"> для рудника Кумтор</w:t>
      </w:r>
    </w:p>
    <w:p w14:paraId="508BA89F" w14:textId="77777777" w:rsidR="001C398D" w:rsidRPr="00E9045B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1C014D88" w14:textId="43AFEFAB" w:rsidR="001C398D" w:rsidRDefault="001C398D" w:rsidP="001C39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84B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t>Дата: «</w:t>
      </w:r>
      <w:r w:rsidRPr="00784B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softHyphen/>
      </w:r>
      <w:r w:rsidRPr="00784B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softHyphen/>
      </w:r>
      <w:r w:rsidRPr="00784B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softHyphen/>
      </w:r>
      <w:r w:rsidRPr="00784B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softHyphen/>
      </w:r>
      <w:r w:rsidR="00113FAF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t>27</w:t>
      </w:r>
      <w:r w:rsidRPr="00784B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t xml:space="preserve">» </w:t>
      </w:r>
      <w:r w:rsidR="008A2E5F" w:rsidRPr="00784B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t>февраля</w:t>
      </w:r>
      <w:r w:rsidRPr="00784B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t xml:space="preserve"> 202</w:t>
      </w:r>
      <w:r w:rsidR="00B767A7" w:rsidRPr="00784B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t>6</w:t>
      </w:r>
      <w:r w:rsidRPr="00784B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ru-RU"/>
        </w:rPr>
        <w:t xml:space="preserve"> г.</w:t>
      </w:r>
    </w:p>
    <w:p w14:paraId="79081393" w14:textId="77777777" w:rsidR="001C398D" w:rsidRDefault="001C398D" w:rsidP="001C39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Заказчик: ЗАО «Кумтор Голд Компани» </w:t>
      </w:r>
    </w:p>
    <w:p w14:paraId="45E3DEF2" w14:textId="77777777" w:rsidR="001C398D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1ECBD29" w14:textId="77777777" w:rsidR="001C398D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Уважаемые господа,</w:t>
      </w:r>
    </w:p>
    <w:p w14:paraId="0221A02B" w14:textId="77777777" w:rsidR="001C398D" w:rsidRPr="00C16CC9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0A5607" w14:textId="6124D121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ЗАО «Кумтор Голд Компани» (Заказчик) приглашает правомочных поставщиков принять участие в неограниченном двухпакетном конкурсе на поставку</w:t>
      </w:r>
      <w:r w:rsidR="009F6595" w:rsidRPr="009F659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784B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средств индивидуальной защиты</w:t>
      </w:r>
      <w:r w:rsidR="00D500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5351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для</w:t>
      </w: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 ЗАО «Кумтор Голд Компани»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предоставить конкурсные </w:t>
      </w:r>
      <w:r w:rsidR="0038575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предложения/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заявки по следующим лотам в соответствии с Техническим заданием:</w:t>
      </w:r>
    </w:p>
    <w:p w14:paraId="2A934488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EB8D4CB" w14:textId="3F18BC19" w:rsidR="001C398D" w:rsidRPr="00CB6A08" w:rsidRDefault="001C398D" w:rsidP="001C398D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№1 – </w:t>
      </w:r>
      <w:r w:rsidR="0076358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Сиз</w:t>
      </w:r>
    </w:p>
    <w:p w14:paraId="7077875C" w14:textId="2A7491C6" w:rsidR="008C220C" w:rsidRPr="00801373" w:rsidRDefault="00FA536B" w:rsidP="008C220C">
      <w:pPr>
        <w:pStyle w:val="a7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Лот-делимы</w:t>
      </w:r>
      <w:r w:rsidR="0076358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</w:p>
    <w:p w14:paraId="43C86336" w14:textId="77777777" w:rsidR="001C398D" w:rsidRPr="00801373" w:rsidRDefault="001C398D" w:rsidP="001C398D">
      <w:pPr>
        <w:pStyle w:val="a7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992E502" w14:textId="52F228E0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Ваши предложения</w:t>
      </w:r>
      <w:r w:rsidR="00A732F8">
        <w:rPr>
          <w:rFonts w:ascii="Times New Roman" w:eastAsia="Times New Roman" w:hAnsi="Times New Roman" w:cs="Times New Roman"/>
          <w:sz w:val="24"/>
          <w:szCs w:val="24"/>
          <w:lang w:val="ru-RU"/>
        </w:rPr>
        <w:t>/заявки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прилагаемыми документами, приложениями, и ценовыми предложениями должны быть подписаны лицом (лицами), имеющим (и) все полномочия на право подписывать коммерческие предложения и обязательства по договору, скреплены печатью, формат предоставления документов </w:t>
      </w:r>
      <w:r w:rsidRPr="00801373">
        <w:rPr>
          <w:rFonts w:ascii="Times New Roman" w:eastAsia="Times New Roman" w:hAnsi="Times New Roman" w:cs="Times New Roman"/>
          <w:sz w:val="24"/>
          <w:szCs w:val="24"/>
        </w:rPr>
        <w:t>PDF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3686821" w14:textId="77777777" w:rsidR="001C398D" w:rsidRPr="00801373" w:rsidRDefault="001C398D" w:rsidP="001C39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Полномочия лица на подписание документов должны быть подтверждены доверенностью или заверенными копиями документов, подтверждающих его полномочия.</w:t>
      </w:r>
    </w:p>
    <w:p w14:paraId="276F6AC5" w14:textId="061E54DC" w:rsidR="001C398D" w:rsidRPr="00A7629C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762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Всем желающим участвовать в отборе необходимо </w:t>
      </w:r>
      <w:r w:rsidR="00DA339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ознакомиться со всеми приложениями к Приглашению с 1-6 и в обязательном порядке </w:t>
      </w:r>
      <w:r w:rsidRPr="00A762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заполнить</w:t>
      </w:r>
      <w:r w:rsidRPr="00A762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формы согласно Приложению</w:t>
      </w:r>
      <w:r w:rsidR="0036145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7629C">
        <w:rPr>
          <w:rFonts w:ascii="Times New Roman" w:hAnsi="Times New Roman" w:cs="Times New Roman"/>
          <w:b/>
          <w:bCs/>
          <w:sz w:val="24"/>
          <w:szCs w:val="24"/>
          <w:lang w:val="ru-RU"/>
        </w:rPr>
        <w:t>№</w:t>
      </w:r>
      <w:r w:rsidR="00FB06B5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Pr="00A7629C">
        <w:rPr>
          <w:rFonts w:ascii="Times New Roman" w:hAnsi="Times New Roman" w:cs="Times New Roman"/>
          <w:b/>
          <w:bCs/>
          <w:sz w:val="24"/>
          <w:szCs w:val="24"/>
          <w:lang w:val="ru-RU"/>
        </w:rPr>
        <w:t>, №</w:t>
      </w:r>
      <w:r w:rsidR="00FB06B5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615015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B414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F6C40">
        <w:rPr>
          <w:rFonts w:ascii="Times New Roman" w:hAnsi="Times New Roman" w:cs="Times New Roman"/>
          <w:b/>
          <w:bCs/>
          <w:sz w:val="24"/>
          <w:szCs w:val="24"/>
          <w:lang w:val="ru-RU"/>
        </w:rPr>
        <w:t>№</w:t>
      </w:r>
      <w:r w:rsidR="001867E1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6F6C40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B414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F6C40">
        <w:rPr>
          <w:rFonts w:ascii="Times New Roman" w:hAnsi="Times New Roman" w:cs="Times New Roman"/>
          <w:b/>
          <w:bCs/>
          <w:sz w:val="24"/>
          <w:szCs w:val="24"/>
          <w:lang w:val="ru-RU"/>
        </w:rPr>
        <w:t>№</w:t>
      </w:r>
      <w:r w:rsidR="001867E1"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Pr="00A762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762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 Приглашению, приложить требуемые копии документов, и отправить в электронном виде на нижеуказанную электронную почту.</w:t>
      </w:r>
    </w:p>
    <w:p w14:paraId="785FC48E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Участники предоставляют свои Заявки на участие в конкурсе по электронной почте одним или несколькими письмами, размер которых не должен превышать 25</w:t>
      </w:r>
      <w:r w:rsidRPr="00801373">
        <w:rPr>
          <w:rFonts w:ascii="Times New Roman" w:eastAsia="Times New Roman" w:hAnsi="Times New Roman" w:cs="Times New Roman"/>
          <w:sz w:val="24"/>
          <w:szCs w:val="24"/>
        </w:rPr>
        <w:t>mb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</w:p>
    <w:p w14:paraId="013C2153" w14:textId="368C3D66" w:rsidR="00F15483" w:rsidRPr="008A2E5F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r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Сообщение должно</w:t>
      </w:r>
      <w:r w:rsidR="00F15483"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направляться в двух отдельных пакетах на адрес</w:t>
      </w:r>
      <w:r w:rsidR="00F15483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:</w:t>
      </w:r>
      <w:r w:rsidR="00F15483"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ru-RU"/>
        </w:rPr>
        <w:t xml:space="preserve"> </w:t>
      </w:r>
      <w:hyperlink r:id="rId5" w:history="1">
        <w:r w:rsidR="001874F9" w:rsidRPr="00E04E5E">
          <w:rPr>
            <w:rStyle w:val="ad"/>
            <w:b/>
            <w:bCs/>
            <w:sz w:val="28"/>
            <w:szCs w:val="28"/>
            <w:highlight w:val="yellow"/>
          </w:rPr>
          <w:t>Siz</w:t>
        </w:r>
        <w:r w:rsidR="001874F9" w:rsidRPr="00E04E5E">
          <w:rPr>
            <w:rStyle w:val="ad"/>
            <w:b/>
            <w:bCs/>
            <w:sz w:val="28"/>
            <w:szCs w:val="28"/>
            <w:highlight w:val="yellow"/>
            <w:lang w:val="ru-RU"/>
          </w:rPr>
          <w:t>2026@</w:t>
        </w:r>
        <w:r w:rsidR="001874F9" w:rsidRPr="00E04E5E">
          <w:rPr>
            <w:rStyle w:val="ad"/>
            <w:b/>
            <w:bCs/>
            <w:sz w:val="28"/>
            <w:szCs w:val="28"/>
            <w:highlight w:val="yellow"/>
          </w:rPr>
          <w:t>kumtor</w:t>
        </w:r>
        <w:r w:rsidR="001874F9" w:rsidRPr="00E04E5E">
          <w:rPr>
            <w:rStyle w:val="ad"/>
            <w:b/>
            <w:bCs/>
            <w:sz w:val="28"/>
            <w:szCs w:val="28"/>
            <w:highlight w:val="yellow"/>
            <w:lang w:val="ru-RU"/>
          </w:rPr>
          <w:t>.</w:t>
        </w:r>
        <w:r w:rsidR="001874F9" w:rsidRPr="00E04E5E">
          <w:rPr>
            <w:rStyle w:val="ad"/>
            <w:b/>
            <w:bCs/>
            <w:sz w:val="28"/>
            <w:szCs w:val="28"/>
            <w:highlight w:val="yellow"/>
          </w:rPr>
          <w:t>kg</w:t>
        </w:r>
      </w:hyperlink>
      <w:r w:rsidR="00F15483" w:rsidRPr="008A2E5F">
        <w:rPr>
          <w:color w:val="000000" w:themeColor="text1"/>
          <w:lang w:val="ru-RU"/>
        </w:rPr>
        <w:t xml:space="preserve"> и</w:t>
      </w:r>
      <w:r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иметь тему</w:t>
      </w:r>
      <w:r w:rsidR="00F15483"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:</w:t>
      </w:r>
    </w:p>
    <w:p w14:paraId="0E92270E" w14:textId="77777777" w:rsidR="00F15483" w:rsidRPr="008A2E5F" w:rsidRDefault="00F15483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r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- для</w:t>
      </w:r>
      <w:r w:rsidR="001C398D"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первого пакета «Квалификационные и технические предложения [название компании]»; </w:t>
      </w:r>
    </w:p>
    <w:p w14:paraId="0D04763F" w14:textId="18F3761D" w:rsidR="001C398D" w:rsidRPr="008A2E5F" w:rsidRDefault="00F15483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- </w:t>
      </w:r>
      <w:r w:rsidR="001C398D"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для второго пакета «Ценовое предложение [название компании]»</w:t>
      </w:r>
      <w:r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. </w:t>
      </w:r>
    </w:p>
    <w:p w14:paraId="7F390FB2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B1C2470" w14:textId="77777777" w:rsidR="001C398D" w:rsidRPr="0080137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подачи конкурсной заявки</w:t>
      </w:r>
    </w:p>
    <w:p w14:paraId="11AEB16F" w14:textId="77777777" w:rsidR="001C398D" w:rsidRPr="00801373" w:rsidRDefault="001C398D" w:rsidP="001C398D">
      <w:pPr>
        <w:tabs>
          <w:tab w:val="left" w:pos="630"/>
        </w:tabs>
        <w:spacing w:after="0" w:line="240" w:lineRule="auto"/>
        <w:ind w:left="720" w:hanging="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Участники представляют документы в двух отдельных пакетах при этом оба пакета подаются одновременно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вышеуказанную почту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75D9B382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BC8674E" w14:textId="77777777" w:rsidR="001C398D" w:rsidRPr="00801373" w:rsidRDefault="001C398D" w:rsidP="001C39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Пакет №1 – квалификационные и технические предложения (предоставляется без пароля);</w:t>
      </w:r>
    </w:p>
    <w:p w14:paraId="122FF687" w14:textId="326C5507" w:rsidR="001C398D" w:rsidRPr="00801373" w:rsidRDefault="001C398D" w:rsidP="001C39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Пакет №2 – коммерческое предложение (</w:t>
      </w:r>
      <w:r w:rsidRPr="00053D5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доступ к файлу должен быть </w:t>
      </w:r>
      <w:r w:rsidR="000361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защищен </w:t>
      </w:r>
      <w:r w:rsidRPr="00053D5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парол</w:t>
      </w:r>
      <w:r w:rsidR="0003615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ем</w:t>
      </w:r>
      <w:r w:rsidRPr="00053D5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 не вскрывается на первом этапе, пароль необходимо отправить после запроса заказчика по электронной почте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55114EB1" w14:textId="77777777" w:rsidR="001C398D" w:rsidRPr="00801373" w:rsidRDefault="001C398D" w:rsidP="001C39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04B83E" w14:textId="77777777" w:rsidR="001C398D" w:rsidRPr="00801373" w:rsidRDefault="001C398D" w:rsidP="001C398D">
      <w:pPr>
        <w:pStyle w:val="a7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Первый этап – Оценка квалификационных и технических предложений </w:t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(для резидентов Кыргызской Республики):</w:t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br/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1.1.  Квалификационная и техническая оценка включает:</w:t>
      </w:r>
    </w:p>
    <w:p w14:paraId="141CD122" w14:textId="77777777" w:rsidR="001C398D" w:rsidRDefault="001C398D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00316FA8" w14:textId="77777777" w:rsidR="00626D65" w:rsidRPr="00801373" w:rsidRDefault="00626D65" w:rsidP="00626D65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 опыта работы (референс лист за последний год);</w:t>
      </w:r>
    </w:p>
    <w:p w14:paraId="58020712" w14:textId="0106BD1F" w:rsidR="00EA1635" w:rsidRPr="00801373" w:rsidRDefault="00223056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Скан</w:t>
      </w:r>
      <w:r w:rsidR="001A61E9">
        <w:rPr>
          <w:rFonts w:ascii="Times New Roman" w:eastAsia="Times New Roman" w:hAnsi="Times New Roman" w:cs="Times New Roman"/>
          <w:sz w:val="24"/>
          <w:szCs w:val="24"/>
          <w:lang w:val="ru-RU"/>
        </w:rPr>
        <w:t>ированную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копи</w:t>
      </w:r>
      <w:r w:rsidR="001A61E9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заполненного Приложения №6</w:t>
      </w:r>
      <w:r w:rsidR="006B5C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A61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6B5CDA">
        <w:rPr>
          <w:rFonts w:ascii="Times New Roman" w:eastAsia="Times New Roman" w:hAnsi="Times New Roman" w:cs="Times New Roman"/>
          <w:sz w:val="24"/>
          <w:szCs w:val="24"/>
          <w:lang w:val="ru-RU"/>
        </w:rPr>
        <w:t>сведения</w:t>
      </w:r>
      <w:r w:rsidR="00EC69F6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6B5C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C69F6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6B5CDA">
        <w:rPr>
          <w:rFonts w:ascii="Times New Roman" w:eastAsia="Times New Roman" w:hAnsi="Times New Roman" w:cs="Times New Roman"/>
          <w:sz w:val="24"/>
          <w:szCs w:val="24"/>
          <w:lang w:val="ru-RU"/>
        </w:rPr>
        <w:t>о квалификации;</w:t>
      </w:r>
    </w:p>
    <w:p w14:paraId="1495AFFC" w14:textId="77777777" w:rsidR="001C398D" w:rsidRPr="0080137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Проверку соответствия предоставленных документов согласно требованиям в Техническом задании;</w:t>
      </w:r>
    </w:p>
    <w:p w14:paraId="4D8D0C6B" w14:textId="77777777" w:rsidR="001C398D" w:rsidRPr="0080137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Сканированные копии оригиналов справок об отсутствии задолженности по налогам и страховым взносам (ГНС, Соц. Фонд);</w:t>
      </w:r>
    </w:p>
    <w:p w14:paraId="372255B7" w14:textId="5102D046" w:rsidR="001C398D" w:rsidRPr="008A2E5F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Сканированн</w:t>
      </w:r>
      <w:r w:rsidR="00193D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ую</w:t>
      </w: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копи</w:t>
      </w:r>
      <w:r w:rsidR="00193D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ю</w:t>
      </w: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оригинала свидетельства о государственной регистрации или перерегистрации в Министерстве Юстиции КР</w:t>
      </w:r>
      <w:r w:rsidR="00A355E4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/электронная выписка с сайта МЮ</w:t>
      </w: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 (для индивидуальных предпринимателей свидетельство о регистрации в качестве ИП или копию действующего патента при этом, Вид деятельности должен совпадать с предметом закупки);</w:t>
      </w:r>
    </w:p>
    <w:p w14:paraId="3B3F1616" w14:textId="494C67B6" w:rsidR="001C398D" w:rsidRPr="0080137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</w:t>
      </w:r>
      <w:r w:rsidR="00193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ую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копи</w:t>
      </w:r>
      <w:r w:rsidR="00193D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оригинала Устава (для Юридических лиц);</w:t>
      </w:r>
    </w:p>
    <w:p w14:paraId="7E3F2434" w14:textId="652DBF3A" w:rsidR="001C398D" w:rsidRPr="008A2E5F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Доверенность, или иной документ</w:t>
      </w:r>
      <w:r w:rsidR="00A355E4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(приказ/решение о назначении)</w:t>
      </w: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, подтверждающий полномочия лица на подписание документов;</w:t>
      </w:r>
    </w:p>
    <w:p w14:paraId="575CD367" w14:textId="3B66AAAD" w:rsidR="001C398D" w:rsidRPr="00801373" w:rsidRDefault="001C398D" w:rsidP="001C398D">
      <w:pPr>
        <w:pStyle w:val="af"/>
        <w:numPr>
          <w:ilvl w:val="0"/>
          <w:numId w:val="1"/>
        </w:numPr>
        <w:spacing w:after="0" w:afterAutospacing="0" w:line="276" w:lineRule="auto"/>
        <w:jc w:val="both"/>
        <w:rPr>
          <w:color w:val="212529"/>
          <w:lang w:val="ru-RU"/>
        </w:rPr>
      </w:pPr>
      <w:r w:rsidRPr="00801373">
        <w:rPr>
          <w:color w:val="212529"/>
          <w:lang w:val="ru-RU"/>
        </w:rPr>
        <w:t>Сканированн</w:t>
      </w:r>
      <w:r w:rsidR="00760AFD">
        <w:rPr>
          <w:color w:val="212529"/>
          <w:lang w:val="ru-RU"/>
        </w:rPr>
        <w:t>ую</w:t>
      </w:r>
      <w:r w:rsidRPr="00801373">
        <w:rPr>
          <w:color w:val="212529"/>
          <w:lang w:val="ru-RU"/>
        </w:rPr>
        <w:t xml:space="preserve"> копи</w:t>
      </w:r>
      <w:r w:rsidR="00760AFD">
        <w:rPr>
          <w:color w:val="212529"/>
          <w:lang w:val="ru-RU"/>
        </w:rPr>
        <w:t>ю</w:t>
      </w:r>
      <w:r w:rsidRPr="00801373">
        <w:rPr>
          <w:color w:val="212529"/>
          <w:lang w:val="ru-RU"/>
        </w:rPr>
        <w:t xml:space="preserve">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</w:t>
      </w:r>
      <w:r w:rsidR="00F353C4">
        <w:rPr>
          <w:color w:val="212529"/>
          <w:lang w:val="ru-RU"/>
        </w:rPr>
        <w:t>два года</w:t>
      </w:r>
      <w:r w:rsidRPr="00801373">
        <w:rPr>
          <w:color w:val="212529"/>
          <w:lang w:val="ru-RU"/>
        </w:rPr>
        <w:t>. (первое полугодие) и ЕНД (Единая налоговая декларация);</w:t>
      </w:r>
    </w:p>
    <w:p w14:paraId="1F2701A5" w14:textId="6CAE883C" w:rsidR="001C398D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</w:t>
      </w:r>
      <w:r w:rsidR="00505DB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 участии в судебных разбирательствах участника (последние три года, включая текущий); </w:t>
      </w:r>
    </w:p>
    <w:p w14:paraId="6B32C0AC" w14:textId="55C1816D" w:rsidR="002F092F" w:rsidRPr="005A2F55" w:rsidRDefault="00FA536B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Сертификаты </w:t>
      </w:r>
      <w:r w:rsidR="00F835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соответствия </w:t>
      </w:r>
      <w:r w:rsidR="002F092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или СГР;</w:t>
      </w:r>
    </w:p>
    <w:p w14:paraId="428D8E84" w14:textId="20DAF605" w:rsidR="005A2F55" w:rsidRDefault="005A2F55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Сертификаты соответствия</w:t>
      </w:r>
      <w:r w:rsidR="008D60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паспорта или технические описания на </w:t>
      </w:r>
      <w:r w:rsidR="008E67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каждую</w:t>
      </w:r>
      <w:r w:rsidR="008D60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модель</w:t>
      </w:r>
      <w:r w:rsidR="008E67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30F97570" w14:textId="4DCB4A8F" w:rsidR="003A3ACB" w:rsidRDefault="00B8107E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Паспорт или техническое описание продукции (при наличии);</w:t>
      </w:r>
    </w:p>
    <w:p w14:paraId="6BD58E28" w14:textId="29C50A30" w:rsidR="00B8107E" w:rsidRDefault="00EE5C0C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Гарантийное письмо (при необходимости);</w:t>
      </w:r>
    </w:p>
    <w:p w14:paraId="79322BEE" w14:textId="77777777" w:rsidR="001C398D" w:rsidRPr="00801373" w:rsidRDefault="001C398D" w:rsidP="001C398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CC3031" w14:textId="77777777" w:rsidR="001C398D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78617C79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Для</w:t>
      </w: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</w:rPr>
        <w:t> </w:t>
      </w: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нерезидентов (участников других стран):</w:t>
      </w:r>
    </w:p>
    <w:p w14:paraId="4EF12265" w14:textId="77777777" w:rsidR="001C398D" w:rsidRPr="00801373" w:rsidRDefault="001C398D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13C16106" w14:textId="77777777" w:rsidR="001C398D" w:rsidRPr="00801373" w:rsidRDefault="001C398D" w:rsidP="001C398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 опыта работы (референс лист за последний год);</w:t>
      </w:r>
    </w:p>
    <w:p w14:paraId="7CB3DEF8" w14:textId="77777777" w:rsidR="001C398D" w:rsidRPr="00801373" w:rsidRDefault="001C398D" w:rsidP="001C398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Проверку соответствия предоставленных документов согласно требованиям в Техническом задании;</w:t>
      </w:r>
    </w:p>
    <w:p w14:paraId="1B7DCE5A" w14:textId="77777777" w:rsidR="001C398D" w:rsidRPr="00801373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Сканированная копия оригинала свидетельства о государственной регистрации или перерегистрации; </w:t>
      </w:r>
    </w:p>
    <w:p w14:paraId="446208B8" w14:textId="77777777" w:rsidR="001C398D" w:rsidRPr="00801373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Устава;</w:t>
      </w:r>
    </w:p>
    <w:p w14:paraId="7FF55341" w14:textId="6FEE6AC4" w:rsidR="001C398D" w:rsidRPr="008A2E5F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Доверенность или иной документ</w:t>
      </w:r>
      <w:r w:rsidR="007749E1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7749E1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(приказ/решение о назначении)</w:t>
      </w: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, подтверждающий полномочия лица на подписание документов;</w:t>
      </w:r>
    </w:p>
    <w:p w14:paraId="0187F1B5" w14:textId="77777777" w:rsidR="001C398D" w:rsidRPr="006C1598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</w:t>
      </w: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lastRenderedPageBreak/>
        <w:t>отчет о движении денежных средств), заверенного уполномоченным органом за последние 2024 и 2025 (первое полугодие) годы.</w:t>
      </w:r>
    </w:p>
    <w:p w14:paraId="4C91BAC7" w14:textId="77777777" w:rsidR="00C72DF5" w:rsidRDefault="00C72DF5" w:rsidP="00C72DF5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 участии в судебных разбирательствах участника (последние три года, включая текущий); </w:t>
      </w:r>
    </w:p>
    <w:p w14:paraId="370E6437" w14:textId="77777777" w:rsidR="00F353C4" w:rsidRDefault="00F353C4" w:rsidP="00F353C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Сертификаты соответствия, паспорта или технические описания на каждую модель;</w:t>
      </w:r>
    </w:p>
    <w:p w14:paraId="146F7EE1" w14:textId="77777777" w:rsidR="00F7493E" w:rsidRDefault="00F7493E" w:rsidP="00F749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Паспорт или техническое описание продукции (при наличии);</w:t>
      </w:r>
    </w:p>
    <w:p w14:paraId="66B6DDBB" w14:textId="444B2D94" w:rsidR="00F7493E" w:rsidRPr="00F7493E" w:rsidRDefault="00F7493E" w:rsidP="00F749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Гарантийное письмо (при необходимости);</w:t>
      </w:r>
    </w:p>
    <w:p w14:paraId="5750616D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1B6870A" w14:textId="77777777" w:rsidR="001C398D" w:rsidRPr="00801373" w:rsidRDefault="001C398D" w:rsidP="001C398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 результатам первого этапа формируется список участников, допущенных ко второму этапу. </w:t>
      </w:r>
    </w:p>
    <w:p w14:paraId="126753EA" w14:textId="77777777" w:rsidR="001C398D" w:rsidRPr="00801373" w:rsidRDefault="001C398D" w:rsidP="001C398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10B0436" w14:textId="77777777" w:rsidR="001C398D" w:rsidRPr="00801373" w:rsidRDefault="001C398D" w:rsidP="001C398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Не допускаются ко второму этапу участники: </w:t>
      </w:r>
    </w:p>
    <w:p w14:paraId="3EAD5B0B" w14:textId="77777777" w:rsidR="001C398D" w:rsidRPr="0080137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не предоставившие полный пакет документов;</w:t>
      </w:r>
    </w:p>
    <w:p w14:paraId="1B8A7D28" w14:textId="77777777" w:rsidR="001C398D" w:rsidRPr="0080137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предоставившие коммерческое предложение с первым пакетом без пароля или отправивший пароль до запроса;</w:t>
      </w:r>
    </w:p>
    <w:p w14:paraId="2AF017F0" w14:textId="77777777" w:rsidR="001C398D" w:rsidRPr="0080137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непредоставления пароля от второго пакета после запроса заказчика;</w:t>
      </w:r>
    </w:p>
    <w:p w14:paraId="57D312B3" w14:textId="2588EF04" w:rsidR="001C398D" w:rsidRPr="0080137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декларации, гарантирующую конкурсную заявку (по форме Приложения №</w:t>
      </w:r>
      <w:r w:rsidR="00A34538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Приглашению);</w:t>
      </w:r>
    </w:p>
    <w:p w14:paraId="090C57F9" w14:textId="2A066931" w:rsidR="003B12B8" w:rsidRPr="00EA1635" w:rsidRDefault="001C398D" w:rsidP="00EA163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 добросовестности и антикоррупционной оговорки (по форме Приложения №</w:t>
      </w:r>
      <w:r w:rsidR="00A34538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Приглашению);</w:t>
      </w:r>
    </w:p>
    <w:p w14:paraId="15647A54" w14:textId="77777777" w:rsidR="001C398D" w:rsidRPr="0080137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подавшие документы после истечения времени, указанного в приглашении.</w:t>
      </w:r>
    </w:p>
    <w:p w14:paraId="4AB5AB34" w14:textId="7EAD5A62" w:rsidR="001C398D" w:rsidRDefault="001C3D02" w:rsidP="001C398D">
      <w:pPr>
        <w:pStyle w:val="af"/>
        <w:numPr>
          <w:ilvl w:val="0"/>
          <w:numId w:val="3"/>
        </w:numPr>
        <w:spacing w:after="0" w:afterAutospacing="0"/>
        <w:jc w:val="both"/>
        <w:rPr>
          <w:lang w:val="ru-RU"/>
        </w:rPr>
      </w:pPr>
      <w:r>
        <w:rPr>
          <w:lang w:val="ru-RU"/>
        </w:rPr>
        <w:t>н</w:t>
      </w:r>
      <w:r w:rsidR="001C398D" w:rsidRPr="00801373">
        <w:rPr>
          <w:lang w:val="ru-RU"/>
        </w:rPr>
        <w:t>е прошедшие аккредитацию в службе безопасности и финансовом отделе Заказчика.</w:t>
      </w:r>
    </w:p>
    <w:p w14:paraId="3DF7BAAD" w14:textId="5B7153B7" w:rsidR="00053D54" w:rsidRDefault="001C3D02" w:rsidP="00053D54">
      <w:pPr>
        <w:pStyle w:val="pf0"/>
        <w:numPr>
          <w:ilvl w:val="0"/>
          <w:numId w:val="3"/>
        </w:numPr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>н</w:t>
      </w:r>
      <w:r w:rsidR="00053D54" w:rsidRPr="008A2E5F">
        <w:rPr>
          <w:color w:val="000000" w:themeColor="text1"/>
          <w:lang w:eastAsia="en-US"/>
        </w:rPr>
        <w:t>е прошедшие проверку на соответствие техническим и квалификационным требованиям Заказчика»</w:t>
      </w:r>
    </w:p>
    <w:p w14:paraId="320E4F41" w14:textId="4E6DC167" w:rsidR="00F353C4" w:rsidRPr="00F353C4" w:rsidRDefault="00F353C4" w:rsidP="00F353C4">
      <w:pPr>
        <w:pStyle w:val="pf0"/>
        <w:numPr>
          <w:ilvl w:val="0"/>
          <w:numId w:val="3"/>
        </w:numPr>
        <w:rPr>
          <w:color w:val="000000" w:themeColor="text1"/>
          <w:lang w:eastAsia="en-US"/>
        </w:rPr>
      </w:pPr>
      <w:r w:rsidRPr="00F353C4">
        <w:rPr>
          <w:color w:val="000000" w:themeColor="text1"/>
          <w:lang w:eastAsia="en-US"/>
        </w:rPr>
        <w:t>Непредоставление конкурсной заявки/предложения поставщика, подписанное уполномоченным лицом поставщика;</w:t>
      </w:r>
    </w:p>
    <w:p w14:paraId="1427980D" w14:textId="77777777" w:rsidR="00F353C4" w:rsidRPr="008A2E5F" w:rsidRDefault="00F353C4" w:rsidP="00F353C4">
      <w:pPr>
        <w:pStyle w:val="pf0"/>
        <w:ind w:left="360"/>
        <w:rPr>
          <w:color w:val="000000" w:themeColor="text1"/>
          <w:lang w:eastAsia="en-US"/>
        </w:rPr>
      </w:pPr>
    </w:p>
    <w:p w14:paraId="3675B6B1" w14:textId="77777777" w:rsidR="001C398D" w:rsidRPr="006219B0" w:rsidRDefault="001C398D" w:rsidP="001C398D">
      <w:pPr>
        <w:pStyle w:val="af"/>
        <w:spacing w:after="0" w:afterAutospacing="0"/>
        <w:ind w:left="720"/>
        <w:rPr>
          <w:lang w:val="ru-RU"/>
        </w:rPr>
      </w:pPr>
    </w:p>
    <w:p w14:paraId="5CEE851B" w14:textId="77777777" w:rsidR="001C398D" w:rsidRPr="00801373" w:rsidRDefault="001C398D" w:rsidP="001C398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Заказчик по своему усмотрению может проводить выездную инспекцию.</w:t>
      </w:r>
    </w:p>
    <w:p w14:paraId="457550B9" w14:textId="77777777" w:rsidR="001C398D" w:rsidRPr="00801373" w:rsidRDefault="001C398D" w:rsidP="001C398D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0A6A2F9" w14:textId="77777777" w:rsidR="001C398D" w:rsidRPr="00801373" w:rsidRDefault="001C398D" w:rsidP="001C398D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Второй этап – Оценка конкурсной заявки</w:t>
      </w:r>
    </w:p>
    <w:p w14:paraId="53C6F529" w14:textId="10B8246F" w:rsidR="001C398D" w:rsidRPr="00801373" w:rsidRDefault="001C398D" w:rsidP="001C398D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2.1. К участию во втором этапе допускаются только те участники, которые успешно прошли первый этап.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2.2. Ценовое предложение участника заполняется </w:t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строго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</w:t>
      </w: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 форме согласно Приложению №</w:t>
      </w:r>
      <w:r w:rsidR="00A34538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Приглашению. </w:t>
      </w:r>
    </w:p>
    <w:p w14:paraId="38677AA2" w14:textId="68AADD03" w:rsidR="001C398D" w:rsidRPr="00F353C4" w:rsidRDefault="001C398D" w:rsidP="00F353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случае, если участник конкурса отправил ценовое предложение не в соответствии с формой, установленной в Приложении №3 к Приглашению, его заявка отклоняется.</w:t>
      </w:r>
    </w:p>
    <w:p w14:paraId="74D8681F" w14:textId="77777777" w:rsidR="001C398D" w:rsidRPr="0080137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2.5. Стоимость продукции, указанная участником конкурса, должна включать все расходы, включая налоги, пошлины, сборы, доставку до склада заказчика и другие платежи, взимаемые в соответствии с законодательством Кыргызской Республики, и иные </w:t>
      </w:r>
      <w:r w:rsidRPr="008013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расходы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по выполнению договорных обязательств с учетом периода обслуживания, сопутствующих услуг, указанных в Договоре.</w:t>
      </w:r>
    </w:p>
    <w:p w14:paraId="2D1F7436" w14:textId="77777777" w:rsidR="001C398D" w:rsidRPr="00801373" w:rsidRDefault="001C398D" w:rsidP="001C398D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AB9F457" w14:textId="77777777" w:rsidR="001C398D" w:rsidRPr="0080137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Критерии оценки:</w:t>
      </w:r>
    </w:p>
    <w:p w14:paraId="3ADF7457" w14:textId="77777777" w:rsidR="001C398D" w:rsidRPr="00AF6CD2" w:rsidRDefault="001C398D" w:rsidP="001C398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AF6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 xml:space="preserve"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поставки. </w:t>
      </w:r>
    </w:p>
    <w:p w14:paraId="297EF311" w14:textId="2E72EA0A" w:rsidR="001C398D" w:rsidRPr="008A2E5F" w:rsidRDefault="001C398D" w:rsidP="001C398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 победителем конкурсной заявки заключается Договор поставки сроком на один год</w:t>
      </w:r>
      <w:r w:rsidR="00AF6CD2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, при необходимости с возможностью закупа тестовой партии</w:t>
      </w: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.</w:t>
      </w:r>
    </w:p>
    <w:p w14:paraId="5BE4E142" w14:textId="77777777" w:rsidR="002C61B1" w:rsidRDefault="002C61B1" w:rsidP="002C61B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A94915F" w14:textId="77777777" w:rsidR="002C61B1" w:rsidRPr="007C7C0E" w:rsidRDefault="002C61B1" w:rsidP="002C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           </w:t>
      </w:r>
      <w:r w:rsidRPr="00D137D5">
        <w:rPr>
          <w:rFonts w:ascii="Times New Roman" w:eastAsia="Times New Roman" w:hAnsi="Times New Roman" w:cs="Times New Roman"/>
          <w:b/>
          <w:bCs/>
          <w:lang w:val="ru-RU" w:eastAsia="ru-RU"/>
        </w:rPr>
        <w:t>Размер и форма гарантийного обеспечения исполнения договора (далее – ГОИД)</w:t>
      </w:r>
    </w:p>
    <w:p w14:paraId="4099CBF8" w14:textId="77777777" w:rsidR="002C61B1" w:rsidRPr="007C7C0E" w:rsidRDefault="002C61B1" w:rsidP="002C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14:paraId="6732B67E" w14:textId="24B98015" w:rsidR="002C61B1" w:rsidRPr="00D137D5" w:rsidRDefault="002C61B1" w:rsidP="002C61B1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Участник, которому будет присуждено право заключения договора поставки</w:t>
      </w:r>
      <w:r>
        <w:rPr>
          <w:rFonts w:ascii="Times New Roman" w:eastAsia="Times New Roman" w:hAnsi="Times New Roman" w:cs="Times New Roman"/>
          <w:lang w:val="ru-RU" w:eastAsia="ru-RU"/>
        </w:rPr>
        <w:t xml:space="preserve"> (основной поставщик)</w:t>
      </w:r>
      <w:r w:rsidRPr="00D137D5">
        <w:rPr>
          <w:rFonts w:ascii="Times New Roman" w:eastAsia="Times New Roman" w:hAnsi="Times New Roman" w:cs="Times New Roman"/>
          <w:lang w:val="ru-RU" w:eastAsia="ru-RU"/>
        </w:rPr>
        <w:t>, по итогам конкурса должен внести</w:t>
      </w:r>
      <w:r w:rsidR="00FB097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ГОИД в размере </w:t>
      </w:r>
      <w:r w:rsidR="004718F2">
        <w:rPr>
          <w:rFonts w:ascii="Times New Roman" w:eastAsia="Times New Roman" w:hAnsi="Times New Roman" w:cs="Times New Roman"/>
          <w:lang w:val="ru-RU" w:eastAsia="ru-RU"/>
        </w:rPr>
        <w:t>5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% от общей суммы договора поставок</w:t>
      </w:r>
      <w:r w:rsidR="001951D5">
        <w:rPr>
          <w:rFonts w:ascii="Times New Roman" w:eastAsia="Times New Roman" w:hAnsi="Times New Roman" w:cs="Times New Roman"/>
          <w:lang w:val="ru-RU" w:eastAsia="ru-RU"/>
        </w:rPr>
        <w:t xml:space="preserve"> или предоставить  банковскую</w:t>
      </w:r>
      <w:r w:rsidR="004718F2">
        <w:rPr>
          <w:rFonts w:ascii="Times New Roman" w:eastAsia="Times New Roman" w:hAnsi="Times New Roman" w:cs="Times New Roman"/>
          <w:lang w:val="ru-RU" w:eastAsia="ru-RU"/>
        </w:rPr>
        <w:t xml:space="preserve"> гарантию</w:t>
      </w:r>
      <w:r w:rsidRPr="00D137D5">
        <w:rPr>
          <w:rFonts w:ascii="Times New Roman" w:eastAsia="Times New Roman" w:hAnsi="Times New Roman" w:cs="Times New Roman"/>
          <w:lang w:val="ru-RU" w:eastAsia="ru-RU"/>
        </w:rPr>
        <w:t>.</w:t>
      </w:r>
    </w:p>
    <w:p w14:paraId="1F8FF1F7" w14:textId="044862CA" w:rsidR="002C61B1" w:rsidRPr="00D137D5" w:rsidRDefault="002C61B1" w:rsidP="002C61B1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При отказе участника-победителя внесения ГОИД заказчик вправе заключить договор со следующим участником.</w:t>
      </w:r>
    </w:p>
    <w:p w14:paraId="704263AC" w14:textId="5AE6FD3F" w:rsidR="002C61B1" w:rsidRPr="00D137D5" w:rsidRDefault="002C61B1" w:rsidP="002C61B1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ГОИД возвращается поставщику не позднее </w:t>
      </w:r>
      <w:r w:rsidR="00FD7EA0">
        <w:rPr>
          <w:rFonts w:ascii="Times New Roman" w:eastAsia="Times New Roman" w:hAnsi="Times New Roman" w:cs="Times New Roman"/>
          <w:lang w:val="ru-RU" w:eastAsia="ru-RU"/>
        </w:rPr>
        <w:t>7</w:t>
      </w:r>
      <w:r w:rsidR="00FD7EA0" w:rsidRPr="00D137D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D137D5">
        <w:rPr>
          <w:rFonts w:ascii="Times New Roman" w:eastAsia="Times New Roman" w:hAnsi="Times New Roman" w:cs="Times New Roman"/>
          <w:lang w:val="ru-RU" w:eastAsia="ru-RU"/>
        </w:rPr>
        <w:t>(семи) рабочих дней на основании подтверждения заказчика в случаях:</w:t>
      </w:r>
    </w:p>
    <w:p w14:paraId="3DF6C09C" w14:textId="6A8E4721" w:rsidR="002C61B1" w:rsidRPr="0090581B" w:rsidRDefault="00FD7EA0" w:rsidP="002C61B1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ru-RU" w:eastAsia="ru-RU"/>
        </w:rPr>
      </w:pPr>
      <w:r w:rsidRPr="0090581B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Надлежащего в</w:t>
      </w:r>
      <w:r w:rsidR="002C61B1" w:rsidRPr="0090581B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ыполнения обязательств по договору, включая все гарантийные обязательства (гарантийный период);</w:t>
      </w:r>
    </w:p>
    <w:p w14:paraId="3E47F5B7" w14:textId="754D5D75" w:rsidR="002C61B1" w:rsidRPr="00053D54" w:rsidRDefault="002C61B1" w:rsidP="00FD7EA0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Расторжения договора в связи с форс-мажорными обстоятельствами</w:t>
      </w:r>
      <w:r w:rsidRPr="00053D54">
        <w:rPr>
          <w:rFonts w:ascii="Times New Roman" w:eastAsia="Times New Roman" w:hAnsi="Times New Roman" w:cs="Times New Roman"/>
          <w:lang w:val="ru-RU" w:eastAsia="ru-RU"/>
        </w:rPr>
        <w:t>.</w:t>
      </w:r>
    </w:p>
    <w:p w14:paraId="69AA4D89" w14:textId="627DC8DA" w:rsidR="002C61B1" w:rsidRPr="001419BD" w:rsidRDefault="002C61B1" w:rsidP="002C61B1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Реквизиты банковского счета для внесения ГОИД указаны в Приложении №</w:t>
      </w:r>
      <w:r w:rsidR="00F96362">
        <w:rPr>
          <w:rFonts w:ascii="Times New Roman" w:eastAsia="Times New Roman" w:hAnsi="Times New Roman" w:cs="Times New Roman"/>
          <w:lang w:val="ru-RU" w:eastAsia="ru-RU"/>
        </w:rPr>
        <w:t>4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к Приглашению.</w:t>
      </w:r>
    </w:p>
    <w:p w14:paraId="518DDE43" w14:textId="77777777" w:rsidR="002C61B1" w:rsidRPr="00D673F3" w:rsidRDefault="002C61B1" w:rsidP="002C61B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63F9544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504E0D1F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Крайний срок предоставления Ваших конкурсных заявок: </w:t>
      </w:r>
    </w:p>
    <w:p w14:paraId="5D5A39AC" w14:textId="77777777" w:rsidR="001C398D" w:rsidRPr="00801373" w:rsidRDefault="001C398D" w:rsidP="001C398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69636C66" w14:textId="78C3625F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</w:pPr>
      <w:r w:rsidRPr="001874F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u w:val="single"/>
          <w:lang w:val="ru-RU"/>
        </w:rPr>
        <w:t>1</w:t>
      </w:r>
      <w:r w:rsidR="007B3D24" w:rsidRPr="001874F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u w:val="single"/>
          <w:lang w:val="ru-RU"/>
        </w:rPr>
        <w:t>7</w:t>
      </w:r>
      <w:r w:rsidRPr="001874F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u w:val="single"/>
          <w:lang w:val="ru-RU"/>
        </w:rPr>
        <w:t xml:space="preserve">:00 часов </w:t>
      </w:r>
      <w:r w:rsidRPr="001874F9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u w:val="single"/>
          <w:lang w:val="ru-RU"/>
        </w:rPr>
        <w:t>«</w:t>
      </w:r>
      <w:r w:rsidR="00113FAF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u w:val="single"/>
          <w:lang w:val="ru-RU"/>
        </w:rPr>
        <w:t>10</w:t>
      </w:r>
      <w:r w:rsidRPr="001874F9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u w:val="single"/>
          <w:lang w:val="ru-RU"/>
        </w:rPr>
        <w:t xml:space="preserve">» </w:t>
      </w:r>
      <w:r w:rsidR="00113FAF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u w:val="single"/>
          <w:lang w:val="ru-RU"/>
        </w:rPr>
        <w:t>марта</w:t>
      </w:r>
      <w:r w:rsidRPr="001874F9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u w:val="single"/>
          <w:lang w:val="ru-RU"/>
        </w:rPr>
        <w:t xml:space="preserve"> 202</w:t>
      </w:r>
      <w:r w:rsidR="00B767A7" w:rsidRPr="001874F9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u w:val="single"/>
          <w:lang w:val="ru-RU"/>
        </w:rPr>
        <w:t>6</w:t>
      </w:r>
      <w:r w:rsidRPr="001874F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u w:val="single"/>
          <w:lang w:val="ru-RU"/>
        </w:rPr>
        <w:t xml:space="preserve"> года</w:t>
      </w:r>
      <w:r w:rsidRPr="001874F9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u w:val="single"/>
          <w:lang w:val="ru-RU"/>
        </w:rPr>
        <w:t>.</w:t>
      </w:r>
    </w:p>
    <w:p w14:paraId="26427AFE" w14:textId="77777777" w:rsidR="001C398D" w:rsidRPr="00801373" w:rsidRDefault="001C398D" w:rsidP="001C398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5F75385D" w14:textId="342EC578" w:rsidR="001C398D" w:rsidRPr="007B3D24" w:rsidRDefault="001C398D" w:rsidP="001C398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Конкурсные заявки</w:t>
      </w:r>
      <w:r w:rsidR="00FD7EA0"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/предложения</w:t>
      </w:r>
      <w:r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, поданные участниками отбора позднее указанного </w:t>
      </w:r>
      <w:r w:rsidR="00FD7EA0"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в настоящем приглашении </w:t>
      </w:r>
      <w:r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срока</w:t>
      </w:r>
      <w:r w:rsidR="00740A24"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не принимаются и не рассматриваются.</w:t>
      </w:r>
    </w:p>
    <w:p w14:paraId="2F003CAD" w14:textId="696421CC" w:rsidR="001C398D" w:rsidRPr="00D673F3" w:rsidRDefault="001C398D" w:rsidP="001C398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Подавая свое предложение, участник тем самым выражает свое согласие на все условия, указанные в требованиях Заказчика, включая условия Договора согласно Приложению №</w:t>
      </w:r>
      <w:r w:rsidR="00540B66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Приглашению.</w:t>
      </w:r>
    </w:p>
    <w:p w14:paraId="37247A1C" w14:textId="77777777" w:rsidR="001C398D" w:rsidRPr="00D673F3" w:rsidRDefault="001C398D" w:rsidP="001C398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Каждый участник отбора может подать только одно конкурсное предложение на каждый лот.</w:t>
      </w:r>
    </w:p>
    <w:p w14:paraId="0D6D6608" w14:textId="77777777" w:rsidR="001C398D" w:rsidRPr="00D673F3" w:rsidRDefault="001C398D" w:rsidP="001C398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38EFFCED" w14:textId="77777777" w:rsidR="001C398D" w:rsidRPr="00801373" w:rsidRDefault="001C398D" w:rsidP="001C398D">
      <w:pPr>
        <w:pStyle w:val="a7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9C6D687" w14:textId="06BBF23F" w:rsidR="001C398D" w:rsidRPr="00801373" w:rsidRDefault="001C398D" w:rsidP="001C398D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наличии вопросов по настоящему Приглашению участник может обратиться к заказчику по электронному адресу: </w:t>
      </w:r>
      <w:hyperlink r:id="rId6" w:history="1">
        <w:r w:rsidR="007717CD" w:rsidRPr="00C844BC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</w:rPr>
          <w:t>adina</w:t>
        </w:r>
        <w:r w:rsidR="007717CD" w:rsidRPr="00C844BC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="007717CD" w:rsidRPr="00C844BC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</w:rPr>
          <w:t>azykova</w:t>
        </w:r>
        <w:r w:rsidR="007717CD" w:rsidRPr="00C844BC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@kumtor.kg</w:t>
        </w:r>
      </w:hyperlink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0C20EF5C" w14:textId="77777777" w:rsidR="001C398D" w:rsidRPr="00801373" w:rsidRDefault="001C398D" w:rsidP="001C398D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668B48A1" w14:textId="77777777" w:rsidR="001C398D" w:rsidRPr="00801373" w:rsidRDefault="001C398D" w:rsidP="001C398D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80137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конкурса.    </w:t>
      </w:r>
    </w:p>
    <w:p w14:paraId="086E28C6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Заказчик </w:t>
      </w:r>
      <w:r w:rsidRPr="0080137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 xml:space="preserve">оставляет за собой право полностью или частично принять, или отклонить полученное коммерческое предложение, </w:t>
      </w: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 также отменить процесс открытого отбора </w:t>
      </w:r>
      <w:r w:rsidRPr="0080137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до</w:t>
      </w: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присуждения Договора, не неся при этом никаких обязательств перед участниками.</w:t>
      </w:r>
    </w:p>
    <w:p w14:paraId="051EF712" w14:textId="77777777" w:rsidR="001C398D" w:rsidRDefault="001C398D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</w:pP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Заказчик</w:t>
      </w: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801373"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однозначно заявляет об отказе от обязательств по компенсации каких-либо издержек, понесенных заявителем в рамках указанного приглашения.</w:t>
      </w:r>
    </w:p>
    <w:p w14:paraId="268C8672" w14:textId="77777777" w:rsidR="000822BE" w:rsidRDefault="000822BE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</w:pPr>
    </w:p>
    <w:p w14:paraId="608068A5" w14:textId="77777777" w:rsidR="000822BE" w:rsidRDefault="000822BE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</w:pPr>
    </w:p>
    <w:p w14:paraId="1EE535C7" w14:textId="77777777" w:rsidR="001C398D" w:rsidRPr="00B85CAE" w:rsidRDefault="001C398D" w:rsidP="001C398D">
      <w:pPr>
        <w:rPr>
          <w:rFonts w:ascii="Times New Roman" w:eastAsia="Times New Roman" w:hAnsi="Times New Roman" w:cs="Times New Roman"/>
          <w:lang w:val="ky-KG"/>
        </w:rPr>
      </w:pPr>
    </w:p>
    <w:p w14:paraId="5C4D6202" w14:textId="77777777" w:rsidR="00F945BB" w:rsidRPr="00B85CAE" w:rsidRDefault="00F945BB">
      <w:pPr>
        <w:rPr>
          <w:lang w:val="ky-KG"/>
        </w:rPr>
      </w:pPr>
    </w:p>
    <w:sectPr w:rsidR="00F945BB" w:rsidRPr="00B85CAE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190"/>
    <w:multiLevelType w:val="multilevel"/>
    <w:tmpl w:val="7874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963CD4"/>
    <w:multiLevelType w:val="multilevel"/>
    <w:tmpl w:val="9470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CA6D48"/>
    <w:multiLevelType w:val="hybridMultilevel"/>
    <w:tmpl w:val="9D64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D6F9A"/>
    <w:multiLevelType w:val="multilevel"/>
    <w:tmpl w:val="7F1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BB20209"/>
    <w:multiLevelType w:val="multilevel"/>
    <w:tmpl w:val="9E606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5C0FA4"/>
    <w:multiLevelType w:val="hybridMultilevel"/>
    <w:tmpl w:val="4F9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30111"/>
    <w:multiLevelType w:val="hybridMultilevel"/>
    <w:tmpl w:val="8020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334495"/>
    <w:multiLevelType w:val="hybridMultilevel"/>
    <w:tmpl w:val="750A79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7477550">
    <w:abstractNumId w:val="13"/>
  </w:num>
  <w:num w:numId="2" w16cid:durableId="247428808">
    <w:abstractNumId w:val="7"/>
  </w:num>
  <w:num w:numId="3" w16cid:durableId="1136021945">
    <w:abstractNumId w:val="11"/>
  </w:num>
  <w:num w:numId="4" w16cid:durableId="1245994057">
    <w:abstractNumId w:val="3"/>
  </w:num>
  <w:num w:numId="5" w16cid:durableId="137498166">
    <w:abstractNumId w:val="8"/>
  </w:num>
  <w:num w:numId="6" w16cid:durableId="328212755">
    <w:abstractNumId w:val="2"/>
  </w:num>
  <w:num w:numId="7" w16cid:durableId="585312447">
    <w:abstractNumId w:val="12"/>
  </w:num>
  <w:num w:numId="8" w16cid:durableId="1636835588">
    <w:abstractNumId w:val="5"/>
  </w:num>
  <w:num w:numId="9" w16cid:durableId="714159339">
    <w:abstractNumId w:val="6"/>
  </w:num>
  <w:num w:numId="10" w16cid:durableId="759105391">
    <w:abstractNumId w:val="10"/>
  </w:num>
  <w:num w:numId="11" w16cid:durableId="390352169">
    <w:abstractNumId w:val="0"/>
  </w:num>
  <w:num w:numId="12" w16cid:durableId="213779472">
    <w:abstractNumId w:val="14"/>
  </w:num>
  <w:num w:numId="13" w16cid:durableId="122894727">
    <w:abstractNumId w:val="4"/>
  </w:num>
  <w:num w:numId="14" w16cid:durableId="951480207">
    <w:abstractNumId w:val="1"/>
  </w:num>
  <w:num w:numId="15" w16cid:durableId="7805338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8D"/>
    <w:rsid w:val="00036155"/>
    <w:rsid w:val="00053D54"/>
    <w:rsid w:val="000552CE"/>
    <w:rsid w:val="00070E53"/>
    <w:rsid w:val="00077AFD"/>
    <w:rsid w:val="000822BE"/>
    <w:rsid w:val="000854B9"/>
    <w:rsid w:val="001010B7"/>
    <w:rsid w:val="00113FAF"/>
    <w:rsid w:val="00115EE0"/>
    <w:rsid w:val="001513AE"/>
    <w:rsid w:val="001838A1"/>
    <w:rsid w:val="001867E1"/>
    <w:rsid w:val="001874F9"/>
    <w:rsid w:val="00193D15"/>
    <w:rsid w:val="001951D5"/>
    <w:rsid w:val="001A61E9"/>
    <w:rsid w:val="001C398D"/>
    <w:rsid w:val="001C3D02"/>
    <w:rsid w:val="001D0D1F"/>
    <w:rsid w:val="001E5D4B"/>
    <w:rsid w:val="001F2B20"/>
    <w:rsid w:val="001F52C7"/>
    <w:rsid w:val="00221767"/>
    <w:rsid w:val="00223056"/>
    <w:rsid w:val="00282D69"/>
    <w:rsid w:val="0028449B"/>
    <w:rsid w:val="002971F0"/>
    <w:rsid w:val="002C61B1"/>
    <w:rsid w:val="002D31CF"/>
    <w:rsid w:val="002F092F"/>
    <w:rsid w:val="002F439F"/>
    <w:rsid w:val="0035771F"/>
    <w:rsid w:val="0036145A"/>
    <w:rsid w:val="00385753"/>
    <w:rsid w:val="00396DEC"/>
    <w:rsid w:val="003973B7"/>
    <w:rsid w:val="003A3ACB"/>
    <w:rsid w:val="003B12B8"/>
    <w:rsid w:val="003D1662"/>
    <w:rsid w:val="00453512"/>
    <w:rsid w:val="00455A9D"/>
    <w:rsid w:val="00460623"/>
    <w:rsid w:val="004718F2"/>
    <w:rsid w:val="004A2877"/>
    <w:rsid w:val="004D70DE"/>
    <w:rsid w:val="004E71D9"/>
    <w:rsid w:val="00505DBA"/>
    <w:rsid w:val="00514448"/>
    <w:rsid w:val="0053270A"/>
    <w:rsid w:val="005337B4"/>
    <w:rsid w:val="00540B66"/>
    <w:rsid w:val="005931A0"/>
    <w:rsid w:val="005A2F55"/>
    <w:rsid w:val="006041A4"/>
    <w:rsid w:val="00605505"/>
    <w:rsid w:val="00615015"/>
    <w:rsid w:val="00626D65"/>
    <w:rsid w:val="006A776C"/>
    <w:rsid w:val="006B5CDA"/>
    <w:rsid w:val="006C1598"/>
    <w:rsid w:val="006F6C40"/>
    <w:rsid w:val="00740A24"/>
    <w:rsid w:val="00760AFD"/>
    <w:rsid w:val="0076358F"/>
    <w:rsid w:val="007717CD"/>
    <w:rsid w:val="007749E1"/>
    <w:rsid w:val="00784B50"/>
    <w:rsid w:val="0078536E"/>
    <w:rsid w:val="007B3D24"/>
    <w:rsid w:val="007E0A54"/>
    <w:rsid w:val="008127AC"/>
    <w:rsid w:val="0085059A"/>
    <w:rsid w:val="008A1A42"/>
    <w:rsid w:val="008A2E5F"/>
    <w:rsid w:val="008C220C"/>
    <w:rsid w:val="008D6002"/>
    <w:rsid w:val="008E67C2"/>
    <w:rsid w:val="0090581B"/>
    <w:rsid w:val="0091734F"/>
    <w:rsid w:val="00935B05"/>
    <w:rsid w:val="0093673B"/>
    <w:rsid w:val="009B6C90"/>
    <w:rsid w:val="009E2F5D"/>
    <w:rsid w:val="009E4F3F"/>
    <w:rsid w:val="009F6595"/>
    <w:rsid w:val="00A34538"/>
    <w:rsid w:val="00A355E4"/>
    <w:rsid w:val="00A5610A"/>
    <w:rsid w:val="00A63EA9"/>
    <w:rsid w:val="00A732F8"/>
    <w:rsid w:val="00A7629C"/>
    <w:rsid w:val="00AB382F"/>
    <w:rsid w:val="00AB4D65"/>
    <w:rsid w:val="00AD3ABA"/>
    <w:rsid w:val="00AF05BF"/>
    <w:rsid w:val="00AF6CD2"/>
    <w:rsid w:val="00B03232"/>
    <w:rsid w:val="00B104B7"/>
    <w:rsid w:val="00B11360"/>
    <w:rsid w:val="00B4146F"/>
    <w:rsid w:val="00B767A7"/>
    <w:rsid w:val="00B8107E"/>
    <w:rsid w:val="00B85CAE"/>
    <w:rsid w:val="00BC52E8"/>
    <w:rsid w:val="00BF1974"/>
    <w:rsid w:val="00C47AB8"/>
    <w:rsid w:val="00C5393A"/>
    <w:rsid w:val="00C72DF5"/>
    <w:rsid w:val="00CB6A08"/>
    <w:rsid w:val="00CC6CDD"/>
    <w:rsid w:val="00CC776E"/>
    <w:rsid w:val="00CC7D3B"/>
    <w:rsid w:val="00D221A3"/>
    <w:rsid w:val="00D31504"/>
    <w:rsid w:val="00D4571C"/>
    <w:rsid w:val="00D5004C"/>
    <w:rsid w:val="00D60A6E"/>
    <w:rsid w:val="00D9568A"/>
    <w:rsid w:val="00DA3393"/>
    <w:rsid w:val="00DB1B02"/>
    <w:rsid w:val="00DD1231"/>
    <w:rsid w:val="00DD52A1"/>
    <w:rsid w:val="00DE6255"/>
    <w:rsid w:val="00E261A5"/>
    <w:rsid w:val="00E34A8B"/>
    <w:rsid w:val="00E37E54"/>
    <w:rsid w:val="00E45F5A"/>
    <w:rsid w:val="00E77781"/>
    <w:rsid w:val="00EA1635"/>
    <w:rsid w:val="00EA7FFC"/>
    <w:rsid w:val="00EB3E1D"/>
    <w:rsid w:val="00EC69F6"/>
    <w:rsid w:val="00ED1133"/>
    <w:rsid w:val="00EE5C0C"/>
    <w:rsid w:val="00F10789"/>
    <w:rsid w:val="00F11E2B"/>
    <w:rsid w:val="00F15483"/>
    <w:rsid w:val="00F353C4"/>
    <w:rsid w:val="00F7493E"/>
    <w:rsid w:val="00F835F4"/>
    <w:rsid w:val="00F945BB"/>
    <w:rsid w:val="00F96362"/>
    <w:rsid w:val="00FA536B"/>
    <w:rsid w:val="00FA7DCF"/>
    <w:rsid w:val="00FB06B5"/>
    <w:rsid w:val="00FB0972"/>
    <w:rsid w:val="00FD7EA0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D26E6"/>
  <w15:chartTrackingRefBased/>
  <w15:docId w15:val="{DE9E7EBA-F90D-4FF9-873D-B77EBBB0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98D"/>
    <w:pPr>
      <w:spacing w:line="256" w:lineRule="auto"/>
    </w:pPr>
    <w:rPr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3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9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39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39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39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39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39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39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39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39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3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3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3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3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3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398D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8"/>
    <w:uiPriority w:val="34"/>
    <w:qFormat/>
    <w:rsid w:val="001C398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1C398D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1C3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1C398D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1C398D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1C398D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1C398D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7"/>
    <w:uiPriority w:val="34"/>
    <w:qFormat/>
    <w:locked/>
    <w:rsid w:val="001C398D"/>
  </w:style>
  <w:style w:type="paragraph" w:customStyle="1" w:styleId="tkTekst">
    <w:name w:val="_Текст обычный (tkTekst)"/>
    <w:basedOn w:val="a"/>
    <w:rsid w:val="001C398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1C3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1C398D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7717CD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F15483"/>
    <w:pPr>
      <w:spacing w:after="0" w:line="240" w:lineRule="auto"/>
    </w:pPr>
    <w:rPr>
      <w:lang w:val="en-US"/>
      <w14:ligatures w14:val="none"/>
    </w:rPr>
  </w:style>
  <w:style w:type="character" w:styleId="af3">
    <w:name w:val="annotation reference"/>
    <w:basedOn w:val="a0"/>
    <w:uiPriority w:val="99"/>
    <w:semiHidden/>
    <w:unhideWhenUsed/>
    <w:rsid w:val="007749E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749E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749E1"/>
    <w:rPr>
      <w:sz w:val="20"/>
      <w:szCs w:val="20"/>
      <w:lang w:val="en-US"/>
      <w14:ligatures w14:val="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749E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749E1"/>
    <w:rPr>
      <w:b/>
      <w:bCs/>
      <w:sz w:val="20"/>
      <w:szCs w:val="20"/>
      <w:lang w:val="en-US"/>
      <w14:ligatures w14:val="none"/>
    </w:rPr>
  </w:style>
  <w:style w:type="paragraph" w:customStyle="1" w:styleId="pf0">
    <w:name w:val="pf0"/>
    <w:basedOn w:val="a"/>
    <w:rsid w:val="00053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f01">
    <w:name w:val="cf01"/>
    <w:basedOn w:val="a0"/>
    <w:rsid w:val="00053D5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F353C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ina.azykova@kumtor.kg" TargetMode="External"/><Relationship Id="rId5" Type="http://schemas.openxmlformats.org/officeDocument/2006/relationships/hyperlink" Target="mailto:Siz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1190</Words>
  <Characters>8574</Characters>
  <Application>Microsoft Office Word</Application>
  <DocSecurity>0</DocSecurity>
  <Lines>190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Adina Azykova</cp:lastModifiedBy>
  <cp:revision>3</cp:revision>
  <dcterms:created xsi:type="dcterms:W3CDTF">2026-02-25T09:59:00Z</dcterms:created>
  <dcterms:modified xsi:type="dcterms:W3CDTF">2026-02-27T07:16:00Z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2025-06-23T03:56:44Z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bce9d076-0ca2-4401-afa2-f2138bbd1a7f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